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798F" w:rsidRDefault="0049372C" w:rsidP="0049372C">
      <w:pPr>
        <w:spacing w:line="480" w:lineRule="auto"/>
        <w:rPr>
          <w:rFonts w:ascii="Times New Roman" w:hAnsi="Times New Roman" w:cs="Times New Roman"/>
          <w:sz w:val="24"/>
        </w:rPr>
      </w:pPr>
      <w:r>
        <w:rPr>
          <w:rFonts w:ascii="Times New Roman" w:hAnsi="Times New Roman" w:cs="Times New Roman"/>
          <w:sz w:val="24"/>
        </w:rPr>
        <w:t>Emily Castillo</w:t>
      </w:r>
    </w:p>
    <w:p w:rsidR="0049372C" w:rsidRDefault="0049372C" w:rsidP="0049372C">
      <w:pPr>
        <w:spacing w:line="480" w:lineRule="auto"/>
        <w:rPr>
          <w:rFonts w:ascii="Times New Roman" w:hAnsi="Times New Roman" w:cs="Times New Roman"/>
          <w:sz w:val="24"/>
        </w:rPr>
      </w:pPr>
      <w:r>
        <w:rPr>
          <w:rFonts w:ascii="Times New Roman" w:hAnsi="Times New Roman" w:cs="Times New Roman"/>
          <w:sz w:val="24"/>
        </w:rPr>
        <w:t>ENG 400-08</w:t>
      </w:r>
    </w:p>
    <w:p w:rsidR="0049372C" w:rsidRDefault="0049372C" w:rsidP="0049372C">
      <w:pPr>
        <w:spacing w:line="480" w:lineRule="auto"/>
        <w:rPr>
          <w:rFonts w:ascii="Times New Roman" w:hAnsi="Times New Roman" w:cs="Times New Roman"/>
          <w:sz w:val="24"/>
        </w:rPr>
      </w:pPr>
      <w:r>
        <w:rPr>
          <w:rFonts w:ascii="Times New Roman" w:hAnsi="Times New Roman" w:cs="Times New Roman"/>
          <w:sz w:val="24"/>
        </w:rPr>
        <w:t>Randall Cream</w:t>
      </w:r>
    </w:p>
    <w:p w:rsidR="0049372C" w:rsidRDefault="0049372C" w:rsidP="0049372C">
      <w:pPr>
        <w:spacing w:line="480" w:lineRule="auto"/>
        <w:rPr>
          <w:rFonts w:ascii="Times New Roman" w:hAnsi="Times New Roman" w:cs="Times New Roman"/>
          <w:sz w:val="24"/>
        </w:rPr>
      </w:pPr>
      <w:r>
        <w:rPr>
          <w:rFonts w:ascii="Times New Roman" w:hAnsi="Times New Roman" w:cs="Times New Roman"/>
          <w:sz w:val="24"/>
        </w:rPr>
        <w:t>04 September 2017</w:t>
      </w:r>
    </w:p>
    <w:p w:rsidR="0049372C" w:rsidRDefault="0049372C" w:rsidP="0049372C">
      <w:pPr>
        <w:spacing w:line="480" w:lineRule="auto"/>
        <w:jc w:val="center"/>
        <w:rPr>
          <w:rFonts w:ascii="Times New Roman" w:hAnsi="Times New Roman" w:cs="Times New Roman"/>
          <w:sz w:val="24"/>
        </w:rPr>
      </w:pPr>
      <w:r>
        <w:rPr>
          <w:rFonts w:ascii="Times New Roman" w:hAnsi="Times New Roman" w:cs="Times New Roman"/>
          <w:sz w:val="24"/>
        </w:rPr>
        <w:t>Rhetorical Analysis 1</w:t>
      </w:r>
    </w:p>
    <w:p w:rsidR="0049372C" w:rsidRPr="006906DB" w:rsidRDefault="0049372C" w:rsidP="0049372C">
      <w:pPr>
        <w:spacing w:line="480" w:lineRule="auto"/>
      </w:pPr>
      <w:r>
        <w:rPr>
          <w:rFonts w:ascii="Times New Roman" w:hAnsi="Times New Roman" w:cs="Times New Roman"/>
          <w:sz w:val="24"/>
        </w:rPr>
        <w:tab/>
        <w:t xml:space="preserve">Tania Smith of “What is Rhetoric?” describes rhetoric as “the </w:t>
      </w:r>
      <w:r w:rsidRPr="0049372C">
        <w:rPr>
          <w:rFonts w:ascii="Times New Roman" w:hAnsi="Times New Roman" w:cs="Times New Roman"/>
          <w:sz w:val="24"/>
        </w:rPr>
        <w:t xml:space="preserve">study and practice of communication that persuades, informs, inspires, or entertains target audiences </w:t>
      </w:r>
      <w:proofErr w:type="gramStart"/>
      <w:r w:rsidRPr="0049372C">
        <w:rPr>
          <w:rFonts w:ascii="Times New Roman" w:hAnsi="Times New Roman" w:cs="Times New Roman"/>
          <w:sz w:val="24"/>
        </w:rPr>
        <w:t>in order to</w:t>
      </w:r>
      <w:proofErr w:type="gramEnd"/>
      <w:r w:rsidRPr="0049372C">
        <w:rPr>
          <w:rFonts w:ascii="Times New Roman" w:hAnsi="Times New Roman" w:cs="Times New Roman"/>
          <w:sz w:val="24"/>
        </w:rPr>
        <w:t xml:space="preserve"> change or reinforce bel</w:t>
      </w:r>
      <w:r>
        <w:rPr>
          <w:rFonts w:ascii="Times New Roman" w:hAnsi="Times New Roman" w:cs="Times New Roman"/>
          <w:sz w:val="24"/>
        </w:rPr>
        <w:t xml:space="preserve">iefs, values, habits or actions” (1). </w:t>
      </w:r>
      <w:r w:rsidR="006906DB">
        <w:rPr>
          <w:rFonts w:ascii="Times New Roman" w:hAnsi="Times New Roman" w:cs="Times New Roman"/>
          <w:sz w:val="24"/>
        </w:rPr>
        <w:t xml:space="preserve">As Smith describes, rhetoric is not the communication means of one </w:t>
      </w:r>
      <w:proofErr w:type="gramStart"/>
      <w:r w:rsidR="006906DB">
        <w:rPr>
          <w:rFonts w:ascii="Times New Roman" w:hAnsi="Times New Roman" w:cs="Times New Roman"/>
          <w:sz w:val="24"/>
        </w:rPr>
        <w:t>particular subject</w:t>
      </w:r>
      <w:proofErr w:type="gramEnd"/>
      <w:r w:rsidR="006906DB">
        <w:rPr>
          <w:rFonts w:ascii="Times New Roman" w:hAnsi="Times New Roman" w:cs="Times New Roman"/>
          <w:sz w:val="24"/>
        </w:rPr>
        <w:t xml:space="preserve"> or being, </w:t>
      </w:r>
      <w:r w:rsidR="00E36CB4">
        <w:rPr>
          <w:rFonts w:ascii="Times New Roman" w:hAnsi="Times New Roman" w:cs="Times New Roman"/>
          <w:sz w:val="24"/>
        </w:rPr>
        <w:t>and does not isolate itself to focus on a specific topic. Smith argues that rhetoric affects all asp</w:t>
      </w:r>
      <w:r w:rsidR="00630243">
        <w:rPr>
          <w:rFonts w:ascii="Times New Roman" w:hAnsi="Times New Roman" w:cs="Times New Roman"/>
          <w:sz w:val="24"/>
        </w:rPr>
        <w:t>ects of situation and location. Another function of rhetoric is that it “may be performed and appreciate in music and the arts, in greeting cards, Twitter posts, advertising, architecture, and elementary education”</w:t>
      </w:r>
      <w:r w:rsidR="00F95BB1">
        <w:rPr>
          <w:rFonts w:ascii="Times New Roman" w:hAnsi="Times New Roman" w:cs="Times New Roman"/>
          <w:sz w:val="24"/>
        </w:rPr>
        <w:t xml:space="preserve"> (Smith 1). After reading the idea of Twitter posts performing rhetoric, immediately President Trump’s posts came to mind. </w:t>
      </w:r>
      <w:r w:rsidR="002F70CE">
        <w:rPr>
          <w:rFonts w:ascii="Times New Roman" w:hAnsi="Times New Roman" w:cs="Times New Roman"/>
          <w:sz w:val="24"/>
        </w:rPr>
        <w:t xml:space="preserve">Before the election he was a prominent figure on social media, but it was not until he announced that he was running for President that citizens – including myself – began to pay attention to his posts. All candidates find themselves in the spotlight constantly when running for election, especially for a position as admirable as that of the President of the United States. Since the spotlight on his social media posts, President Trump received a great deal of backlash from various celebrities, politicians, and everyday citizens. His posts can be said to be controversial because they often present ideas that are biased towards his beliefs. Despite one’s personal feelings towards President Trump, it cannot be argued that he is using rhetorical strategies. </w:t>
      </w:r>
      <w:r w:rsidR="002F70CE">
        <w:rPr>
          <w:rFonts w:ascii="Times New Roman" w:hAnsi="Times New Roman" w:cs="Times New Roman"/>
          <w:sz w:val="24"/>
        </w:rPr>
        <w:lastRenderedPageBreak/>
        <w:t>Trump often uses rhetoric in Twit</w:t>
      </w:r>
      <w:r w:rsidR="00F7474F">
        <w:rPr>
          <w:rFonts w:ascii="Times New Roman" w:hAnsi="Times New Roman" w:cs="Times New Roman"/>
          <w:sz w:val="24"/>
        </w:rPr>
        <w:t xml:space="preserve">ter posts to comment on celebrity gossip, world news, and partisan issues. </w:t>
      </w:r>
      <w:r w:rsidR="0013229C">
        <w:rPr>
          <w:rFonts w:ascii="Times New Roman" w:hAnsi="Times New Roman" w:cs="Times New Roman"/>
          <w:sz w:val="24"/>
        </w:rPr>
        <w:t>Trump uses rhetoric for its many functions as described by Tania Smith.</w:t>
      </w:r>
      <w:bookmarkStart w:id="0" w:name="_GoBack"/>
      <w:bookmarkEnd w:id="0"/>
    </w:p>
    <w:sectPr w:rsidR="0049372C" w:rsidRPr="006906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72C"/>
    <w:rsid w:val="0013229C"/>
    <w:rsid w:val="002F70CE"/>
    <w:rsid w:val="00304AB7"/>
    <w:rsid w:val="0030798F"/>
    <w:rsid w:val="0049372C"/>
    <w:rsid w:val="00630243"/>
    <w:rsid w:val="006906DB"/>
    <w:rsid w:val="00E36CB4"/>
    <w:rsid w:val="00F7474F"/>
    <w:rsid w:val="00F95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8C423"/>
  <w15:chartTrackingRefBased/>
  <w15:docId w15:val="{A7BFC057-B30F-4F9A-869E-68CF32C53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Castillo, Emily J.</dc:creator>
  <cp:keywords/>
  <dc:description/>
  <cp:lastModifiedBy>Castillo, Emily J.</cp:lastModifiedBy>
  <cp:revision>7</cp:revision>
  <dcterms:created xsi:type="dcterms:W3CDTF">2017-09-05T02:40:00Z</dcterms:created>
  <dcterms:modified xsi:type="dcterms:W3CDTF">2017-09-05T03:03:00Z</dcterms:modified>
</cp:coreProperties>
</file>